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FF2B1C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MARION LITAIFF AZIZE GOMES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FF2B1C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2380063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FF2B1C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FF2B1C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B832A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ASCOM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180AED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) 6º mês          (    ) 18º mês      (  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EF45B5" w:rsidP="00441D27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</w:t>
            </w:r>
            <w:r w:rsidR="00864A95">
              <w:rPr>
                <w:rFonts w:ascii="Arial" w:hAnsi="Arial" w:cs="Arial"/>
                <w:sz w:val="18"/>
                <w:szCs w:val="18"/>
              </w:rPr>
              <w:t>10/2018 a 02/04</w:t>
            </w:r>
            <w:r w:rsidR="00FF2B1C">
              <w:rPr>
                <w:rFonts w:ascii="Arial" w:hAnsi="Arial" w:cs="Arial"/>
                <w:sz w:val="18"/>
                <w:szCs w:val="18"/>
              </w:rPr>
              <w:t>/201</w:t>
            </w:r>
            <w:r w:rsidR="00864A95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180AED" w:rsidP="00F8247B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 xml:space="preserve">(  </w:t>
            </w:r>
            <w:r w:rsidR="00F824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) 12º mês        (  </w:t>
            </w:r>
            <w:r w:rsidR="00864A95">
              <w:rPr>
                <w:rFonts w:ascii="Arial" w:hAnsi="Arial" w:cs="Arial"/>
                <w:sz w:val="18"/>
                <w:szCs w:val="18"/>
              </w:rPr>
              <w:t>x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2C729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C6463F">
              <w:rPr>
                <w:rFonts w:ascii="Arial" w:hAnsi="Arial" w:cs="Arial"/>
                <w:sz w:val="18"/>
                <w:szCs w:val="18"/>
              </w:rPr>
              <w:t>NA CARLA DOS SANTOS SOUZA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C6463F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1977860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A22D49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A22D4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110794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57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C729A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C7FE4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A95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2D4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2ABE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476C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32AB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C7612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463F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097C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45B5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247B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2B1C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2018-10-15T15:25:00Z</dcterms:created>
  <dcterms:modified xsi:type="dcterms:W3CDTF">2018-10-15T15:26:00Z</dcterms:modified>
</cp:coreProperties>
</file>