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D57372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ALANA </w:t>
            </w:r>
            <w:r w:rsidR="008F1B5E">
              <w:rPr>
                <w:rFonts w:ascii="Arial" w:hAnsi="Arial" w:cs="Arial"/>
                <w:sz w:val="18"/>
                <w:szCs w:val="18"/>
              </w:rPr>
              <w:t>AINARA DOS SANTOS CAVALCANTE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C204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2682978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D5737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F0F9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/03/201</w:t>
            </w:r>
            <w:r w:rsidR="005F0F99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C5076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1F591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 CENTRAL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D57372" w:rsidP="00FD2183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FD21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FD2183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D57372" w:rsidP="00EF31A0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F3483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EF31A0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F3483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EF31A0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EF31A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EF31A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41235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ALINE SILVA SOUZA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6A18E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1080967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85F7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85F7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645199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5F71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31A0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2183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15</cp:revision>
  <cp:lastPrinted>2017-02-08T14:28:00Z</cp:lastPrinted>
  <dcterms:created xsi:type="dcterms:W3CDTF">2018-04-26T16:51:00Z</dcterms:created>
  <dcterms:modified xsi:type="dcterms:W3CDTF">2018-08-22T18:07:00Z</dcterms:modified>
</cp:coreProperties>
</file>