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25" w:rsidRDefault="00771225">
      <w:pPr>
        <w:jc w:val="center"/>
        <w:rPr>
          <w:b/>
          <w:bCs/>
          <w:color w:val="000000"/>
          <w:sz w:val="26"/>
          <w:szCs w:val="26"/>
        </w:rPr>
      </w:pPr>
    </w:p>
    <w:p w:rsidR="00771225" w:rsidRDefault="00B52784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FORMULÁRIO DE INSCRIÇÃO – MESTRADO PROFISSIONAL EM DESIGN</w:t>
      </w:r>
    </w:p>
    <w:p w:rsidR="00771225" w:rsidRDefault="00771225">
      <w:pPr>
        <w:rPr>
          <w:sz w:val="22"/>
          <w:szCs w:val="22"/>
        </w:rPr>
      </w:pPr>
    </w:p>
    <w:p w:rsidR="00771225" w:rsidRDefault="00771225">
      <w:pPr>
        <w:rPr>
          <w:sz w:val="22"/>
          <w:szCs w:val="22"/>
        </w:rPr>
      </w:pPr>
    </w:p>
    <w:p w:rsidR="00771225" w:rsidRDefault="00B52784">
      <w:r>
        <w:rPr>
          <w:color w:val="000000"/>
          <w:sz w:val="22"/>
          <w:szCs w:val="22"/>
        </w:rPr>
        <w:t xml:space="preserve"> Candidato concorrente 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 vaga da política de ação afirmativa:           SIM (  )       NÃO (  )</w:t>
      </w:r>
    </w:p>
    <w:p w:rsidR="00771225" w:rsidRDefault="00771225">
      <w:pPr>
        <w:rPr>
          <w:color w:val="000000"/>
          <w:sz w:val="22"/>
          <w:szCs w:val="22"/>
        </w:rPr>
      </w:pPr>
    </w:p>
    <w:p w:rsidR="00771225" w:rsidRDefault="00B52784">
      <w:pPr>
        <w:jc w:val="both"/>
        <w:rPr>
          <w:rFonts w:ascii="Arial" w:hAnsi="Arial"/>
        </w:rPr>
      </w:pPr>
      <w:r>
        <w:rPr>
          <w:color w:val="000000"/>
          <w:sz w:val="22"/>
          <w:szCs w:val="22"/>
        </w:rPr>
        <w:t>DADOS PESSOAIS</w:t>
      </w:r>
    </w:p>
    <w:tbl>
      <w:tblPr>
        <w:tblW w:w="96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9638"/>
      </w:tblGrid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Nome: </w:t>
            </w:r>
          </w:p>
        </w:tc>
      </w:tr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CPF:                                            RG:                               Nacionalidade:</w:t>
            </w:r>
          </w:p>
        </w:tc>
      </w:tr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jc w:val="both"/>
              <w:rPr>
                <w:rFonts w:ascii="Arial" w:hAnsi="Arial"/>
              </w:rPr>
            </w:pPr>
            <w:r>
              <w:rPr>
                <w:color w:val="000000"/>
                <w:sz w:val="22"/>
                <w:szCs w:val="22"/>
              </w:rPr>
              <w:t>Endereço:</w:t>
            </w:r>
          </w:p>
        </w:tc>
      </w:tr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jc w:val="both"/>
              <w:rPr>
                <w:rFonts w:ascii="Arial" w:hAnsi="Arial"/>
              </w:rPr>
            </w:pPr>
            <w:r>
              <w:rPr>
                <w:color w:val="000000"/>
                <w:sz w:val="22"/>
                <w:szCs w:val="22"/>
              </w:rPr>
              <w:t xml:space="preserve">Complemento:                                                                                              CEP: </w:t>
            </w:r>
          </w:p>
        </w:tc>
      </w:tr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jc w:val="both"/>
              <w:rPr>
                <w:rFonts w:ascii="Arial" w:hAnsi="Arial"/>
              </w:rPr>
            </w:pPr>
            <w:r>
              <w:rPr>
                <w:color w:val="000000"/>
                <w:sz w:val="22"/>
                <w:szCs w:val="22"/>
              </w:rPr>
              <w:t xml:space="preserve">Cidade:                                                                                    Estado:                       País: </w:t>
            </w:r>
          </w:p>
        </w:tc>
      </w:tr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Telefone: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(     </w:t>
            </w:r>
            <w:proofErr w:type="gramEnd"/>
            <w:r>
              <w:rPr>
                <w:color w:val="000000"/>
                <w:sz w:val="22"/>
                <w:szCs w:val="22"/>
              </w:rPr>
              <w:t>)                                            E-mail:</w:t>
            </w:r>
          </w:p>
        </w:tc>
      </w:tr>
    </w:tbl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B5278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FORMAÇÃO ACADÊMICA</w:t>
      </w:r>
    </w:p>
    <w:tbl>
      <w:tblPr>
        <w:tblW w:w="964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9642"/>
      </w:tblGrid>
      <w:tr w:rsidR="00771225">
        <w:tc>
          <w:tcPr>
            <w:tcW w:w="9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Graduação:                                                                                       início:        /           Término:        /</w:t>
            </w:r>
          </w:p>
        </w:tc>
      </w:tr>
      <w:tr w:rsidR="00771225">
        <w:tc>
          <w:tcPr>
            <w:tcW w:w="9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Instituição:                                                                        Cidade:                                            Estado:</w:t>
            </w:r>
          </w:p>
        </w:tc>
      </w:tr>
    </w:tbl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B52784">
      <w:pPr>
        <w:jc w:val="both"/>
      </w:pPr>
      <w:r>
        <w:rPr>
          <w:color w:val="000000"/>
          <w:sz w:val="22"/>
          <w:szCs w:val="22"/>
        </w:rPr>
        <w:t>LINHA DE PESQUISA/ORIENTADOR (Se aprovado no PPGD e condicionado ao aceite do orientador)</w:t>
      </w:r>
    </w:p>
    <w:tbl>
      <w:tblPr>
        <w:tblW w:w="96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9638"/>
      </w:tblGrid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Linha de pesquisa:</w:t>
            </w:r>
          </w:p>
        </w:tc>
      </w:tr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Prof.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Orientador (a):</w:t>
            </w:r>
          </w:p>
        </w:tc>
      </w:tr>
    </w:tbl>
    <w:p w:rsidR="00771225" w:rsidRDefault="00B52784">
      <w:pPr>
        <w:jc w:val="right"/>
      </w:pPr>
      <w:r>
        <w:rPr>
          <w:b/>
          <w:bCs/>
          <w:color w:val="000000"/>
          <w:sz w:val="20"/>
          <w:szCs w:val="20"/>
        </w:rPr>
        <w:t>O candidato concorrerá exclusivamente para as vagas disponibilizadas na linha de pesquisa que se inscreveu.</w:t>
      </w: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B5278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ATENDIMENTO PREFERENCIAL</w:t>
      </w:r>
    </w:p>
    <w:tbl>
      <w:tblPr>
        <w:tblW w:w="96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9638"/>
      </w:tblGrid>
      <w:tr w:rsidR="0077122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color w:val="000000"/>
                <w:sz w:val="22"/>
                <w:szCs w:val="22"/>
              </w:rPr>
              <w:t>Caso o candidato não preencha este campo, será considerado como não portador de necessidades especiais.</w:t>
            </w:r>
            <w:r>
              <w:rPr>
                <w:color w:val="000000"/>
                <w:sz w:val="22"/>
                <w:szCs w:val="22"/>
              </w:rPr>
              <w:br/>
              <w:t>O candidato é portador de necessidades especiais, amparado pelo Decreto nº 3.298, de 20/12/99?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color w:val="000000"/>
                <w:sz w:val="22"/>
                <w:szCs w:val="22"/>
              </w:rPr>
              <w:t>) sim</w:t>
            </w:r>
            <w:r>
              <w:rPr>
                <w:color w:val="000000"/>
                <w:sz w:val="22"/>
                <w:szCs w:val="22"/>
              </w:rPr>
              <w:br/>
              <w:t>( ) não</w:t>
            </w:r>
            <w:r>
              <w:rPr>
                <w:color w:val="000000"/>
                <w:sz w:val="22"/>
                <w:szCs w:val="22"/>
              </w:rPr>
              <w:br/>
              <w:t>Se sim, qual o tipo de necessidade de que é portador e qual atendimento diferenciado julga ser necessário?</w:t>
            </w:r>
          </w:p>
          <w:p w:rsidR="00771225" w:rsidRDefault="00771225">
            <w:pPr>
              <w:pStyle w:val="Contedodatabela"/>
              <w:rPr>
                <w:color w:val="000000"/>
                <w:sz w:val="22"/>
                <w:szCs w:val="22"/>
              </w:rPr>
            </w:pPr>
          </w:p>
          <w:p w:rsidR="00771225" w:rsidRDefault="00B52784">
            <w:pPr>
              <w:pStyle w:val="Contedodatabel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</w:p>
        </w:tc>
      </w:tr>
    </w:tbl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B52784">
      <w:pPr>
        <w:jc w:val="both"/>
      </w:pPr>
      <w:r>
        <w:rPr>
          <w:color w:val="000000"/>
          <w:sz w:val="22"/>
          <w:szCs w:val="22"/>
        </w:rPr>
        <w:t>Declaro ser responsável pelas informações contidas nesta ficha de inscrição e estar ciente de</w:t>
      </w:r>
      <w:r>
        <w:rPr>
          <w:color w:val="000000"/>
          <w:sz w:val="22"/>
          <w:szCs w:val="22"/>
        </w:rPr>
        <w:br/>
        <w:t>que não serão permitidas alterações após assinatura deste documento. Declaro, ainda, ter pleno conhecimento do contido no Edital de Seleção n. 07</w:t>
      </w:r>
      <w:r w:rsidR="00D06F56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/20</w:t>
      </w:r>
      <w:r w:rsidR="00AB296A"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 xml:space="preserve"> PPGD e em seus anexos, estando de acordo com todas as</w:t>
      </w:r>
      <w:r>
        <w:rPr>
          <w:color w:val="000000"/>
          <w:sz w:val="22"/>
          <w:szCs w:val="22"/>
        </w:rPr>
        <w:br/>
        <w:t xml:space="preserve">normas vigentes para o processo seletivo do Curso de Mestrado Profissional em Design. </w:t>
      </w:r>
      <w:r>
        <w:rPr>
          <w:color w:val="000000"/>
          <w:sz w:val="22"/>
          <w:szCs w:val="22"/>
        </w:rPr>
        <w:br/>
      </w: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B52784">
      <w:pPr>
        <w:jc w:val="both"/>
      </w:pPr>
      <w:r>
        <w:rPr>
          <w:color w:val="000000"/>
          <w:sz w:val="22"/>
          <w:szCs w:val="22"/>
        </w:rPr>
        <w:t>Data _____ /_____/_____</w:t>
      </w:r>
      <w:proofErr w:type="gramStart"/>
      <w:r>
        <w:rPr>
          <w:color w:val="000000"/>
          <w:sz w:val="22"/>
          <w:szCs w:val="22"/>
        </w:rPr>
        <w:t xml:space="preserve">    </w:t>
      </w:r>
      <w:proofErr w:type="gramEnd"/>
      <w:r>
        <w:rPr>
          <w:color w:val="000000"/>
          <w:sz w:val="22"/>
          <w:szCs w:val="22"/>
        </w:rPr>
        <w:t>Assinatura do candidato: ____________________________________________</w:t>
      </w: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771225">
      <w:pPr>
        <w:jc w:val="both"/>
        <w:rPr>
          <w:color w:val="000000"/>
          <w:sz w:val="22"/>
          <w:szCs w:val="22"/>
        </w:rPr>
      </w:pPr>
    </w:p>
    <w:p w:rsidR="00771225" w:rsidRDefault="00771225">
      <w:pPr>
        <w:jc w:val="both"/>
        <w:rPr>
          <w:b/>
          <w:bCs/>
          <w:color w:val="000000"/>
          <w:sz w:val="22"/>
          <w:szCs w:val="22"/>
        </w:rPr>
      </w:pPr>
    </w:p>
    <w:p w:rsidR="00771225" w:rsidRDefault="00B52784">
      <w:pPr>
        <w:jc w:val="both"/>
      </w:pPr>
      <w:r>
        <w:rPr>
          <w:b/>
          <w:bCs/>
          <w:color w:val="000000"/>
          <w:sz w:val="22"/>
          <w:szCs w:val="22"/>
        </w:rPr>
        <w:t xml:space="preserve">LISTA DE ORIENTADORES DO PROGRAMA, LINHAS DE PESQUISAS E ÁREAS DE </w:t>
      </w:r>
      <w:proofErr w:type="gramStart"/>
      <w:r>
        <w:rPr>
          <w:b/>
          <w:bCs/>
          <w:color w:val="000000"/>
          <w:sz w:val="22"/>
          <w:szCs w:val="22"/>
        </w:rPr>
        <w:t>INTERESSE</w:t>
      </w:r>
      <w:proofErr w:type="gramEnd"/>
    </w:p>
    <w:p w:rsidR="00771225" w:rsidRDefault="00771225">
      <w:pPr>
        <w:jc w:val="both"/>
        <w:rPr>
          <w:color w:val="000000"/>
          <w:sz w:val="22"/>
          <w:szCs w:val="22"/>
        </w:rPr>
      </w:pPr>
    </w:p>
    <w:tbl>
      <w:tblPr>
        <w:tblW w:w="96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3967"/>
        <w:gridCol w:w="2217"/>
        <w:gridCol w:w="3454"/>
      </w:tblGrid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b/>
                <w:bCs/>
              </w:rPr>
              <w:t>Orientador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Linha de Pesquisa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Área de interesse</w:t>
            </w: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Augusto César Rocha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sz w:val="18"/>
                <w:szCs w:val="18"/>
              </w:rPr>
              <w:t xml:space="preserve">Propriedade Intelectual; Gestão de Tecnologias; Informação </w:t>
            </w:r>
            <w:proofErr w:type="gramStart"/>
            <w:r>
              <w:rPr>
                <w:sz w:val="18"/>
                <w:szCs w:val="18"/>
              </w:rPr>
              <w:t>Tecnológica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Almir de Souza Pacheco 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Design, Comunicação e Gestão de Projetos </w:t>
            </w:r>
            <w:proofErr w:type="gramStart"/>
            <w:r>
              <w:rPr>
                <w:sz w:val="18"/>
                <w:szCs w:val="18"/>
              </w:rPr>
              <w:t>Visuais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sz w:val="18"/>
                <w:szCs w:val="18"/>
              </w:rPr>
              <w:t xml:space="preserve">Tipografia; Identidade Visual; Produção </w:t>
            </w:r>
            <w:proofErr w:type="gramStart"/>
            <w:r>
              <w:rPr>
                <w:sz w:val="18"/>
                <w:szCs w:val="18"/>
              </w:rPr>
              <w:t>Gráfica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>. Dra. Célia Carvalho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Comunicação e Gestão de Projetos </w:t>
            </w:r>
            <w:proofErr w:type="gramStart"/>
            <w:r>
              <w:rPr>
                <w:sz w:val="18"/>
                <w:szCs w:val="18"/>
              </w:rPr>
              <w:t>Visuais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Identidade Visual; Marketing; </w:t>
            </w:r>
            <w:proofErr w:type="gramStart"/>
            <w:r>
              <w:rPr>
                <w:sz w:val="18"/>
                <w:szCs w:val="18"/>
              </w:rPr>
              <w:t>Comunicação</w:t>
            </w:r>
            <w:proofErr w:type="gramEnd"/>
          </w:p>
        </w:tc>
      </w:tr>
      <w:tr w:rsidR="00771225">
        <w:trPr>
          <w:trHeight w:val="512"/>
        </w:trPr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 xml:space="preserve">. Dra. Claudete </w:t>
            </w:r>
            <w:proofErr w:type="spellStart"/>
            <w:r>
              <w:rPr>
                <w:sz w:val="22"/>
                <w:szCs w:val="22"/>
              </w:rPr>
              <w:t>Cantanhede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bookmarkStart w:id="0" w:name="__DdeLink__4789_2485462477"/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bookmarkEnd w:id="0"/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sz w:val="18"/>
                <w:szCs w:val="18"/>
              </w:rPr>
              <w:t>Design de Produtos em Madeira</w:t>
            </w: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 xml:space="preserve">. Dra. Claudete Barbosa </w:t>
            </w:r>
            <w:proofErr w:type="spellStart"/>
            <w:r>
              <w:rPr>
                <w:sz w:val="22"/>
                <w:szCs w:val="22"/>
              </w:rPr>
              <w:t>Ruschival</w:t>
            </w:r>
            <w:proofErr w:type="spellEnd"/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bookmarkStart w:id="1" w:name="__DdeLink__243_3076853164"/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bookmarkEnd w:id="1"/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bookmarkStart w:id="2" w:name="__DdeLink__276_2601317045"/>
            <w:r>
              <w:rPr>
                <w:sz w:val="18"/>
                <w:szCs w:val="18"/>
              </w:rPr>
              <w:t>G</w:t>
            </w:r>
            <w:bookmarkEnd w:id="2"/>
            <w:r>
              <w:rPr>
                <w:sz w:val="18"/>
                <w:szCs w:val="18"/>
              </w:rPr>
              <w:t xml:space="preserve">estão do Design; Design de Superfície; Métodos e Processos de Desenvolvimento de </w:t>
            </w:r>
            <w:proofErr w:type="gramStart"/>
            <w:r>
              <w:rPr>
                <w:sz w:val="18"/>
                <w:szCs w:val="18"/>
              </w:rPr>
              <w:t>Produtos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Prof. Dr. Daniel Ferreira de Castro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sz w:val="18"/>
                <w:szCs w:val="18"/>
              </w:rPr>
              <w:t>Fatores Econômicos do Design</w:t>
            </w: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 xml:space="preserve">. Dra. </w:t>
            </w:r>
            <w:proofErr w:type="spellStart"/>
            <w:r>
              <w:rPr>
                <w:sz w:val="22"/>
                <w:szCs w:val="22"/>
              </w:rPr>
              <w:t>Franciane</w:t>
            </w:r>
            <w:proofErr w:type="spellEnd"/>
            <w:r>
              <w:rPr>
                <w:sz w:val="22"/>
                <w:szCs w:val="22"/>
              </w:rPr>
              <w:t xml:space="preserve"> Falcão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bookmarkStart w:id="3" w:name="__DdeLink__33_828948151"/>
            <w:bookmarkStart w:id="4" w:name="__DdeLink__264_2049505146"/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bookmarkEnd w:id="3"/>
            <w:bookmarkEnd w:id="4"/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proofErr w:type="spellStart"/>
            <w:r>
              <w:rPr>
                <w:sz w:val="18"/>
                <w:szCs w:val="18"/>
              </w:rPr>
              <w:t>Ux</w:t>
            </w:r>
            <w:proofErr w:type="spellEnd"/>
            <w:r>
              <w:rPr>
                <w:sz w:val="18"/>
                <w:szCs w:val="18"/>
              </w:rPr>
              <w:t xml:space="preserve"> Design; Ui Design; Usabilidade; </w:t>
            </w:r>
            <w:proofErr w:type="gramStart"/>
            <w:r>
              <w:rPr>
                <w:sz w:val="18"/>
                <w:szCs w:val="18"/>
              </w:rPr>
              <w:t>Ergonomia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Helder A. Amorim Pereira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bookmarkStart w:id="5" w:name="__DdeLink__269_191905677"/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bookmarkEnd w:id="5"/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sz w:val="18"/>
                <w:szCs w:val="18"/>
              </w:rPr>
              <w:t xml:space="preserve">Design de Mobiliário; Design de Interiores; Design de </w:t>
            </w:r>
            <w:proofErr w:type="gramStart"/>
            <w:r>
              <w:rPr>
                <w:sz w:val="18"/>
                <w:szCs w:val="18"/>
              </w:rPr>
              <w:t>Moda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Jackson Colares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bookmarkStart w:id="6" w:name="__DdeLink__247_3820045032"/>
            <w:r>
              <w:rPr>
                <w:sz w:val="18"/>
                <w:szCs w:val="18"/>
              </w:rPr>
              <w:t xml:space="preserve">Design, Comunicação e Gestão de Projetos </w:t>
            </w:r>
            <w:proofErr w:type="gramStart"/>
            <w:r>
              <w:rPr>
                <w:sz w:val="18"/>
                <w:szCs w:val="18"/>
              </w:rPr>
              <w:t>Visuais</w:t>
            </w:r>
            <w:bookmarkEnd w:id="6"/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e Artes Visuais</w:t>
            </w: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José Carlos Sales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771225">
            <w:pPr>
              <w:pStyle w:val="Contedodatabela"/>
              <w:rPr>
                <w:sz w:val="18"/>
                <w:szCs w:val="18"/>
              </w:rPr>
            </w:pP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</w:pPr>
            <w:r>
              <w:t>Prof. Dr. João Caldas do Lago Neto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Gestão de Processos Industriais; Avaliação </w:t>
            </w:r>
            <w:proofErr w:type="gramStart"/>
            <w:r>
              <w:rPr>
                <w:sz w:val="18"/>
                <w:szCs w:val="18"/>
              </w:rPr>
              <w:t>Tecnológica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 xml:space="preserve">. Dra. Karla </w:t>
            </w:r>
            <w:proofErr w:type="spellStart"/>
            <w:r>
              <w:rPr>
                <w:sz w:val="22"/>
                <w:szCs w:val="22"/>
              </w:rPr>
              <w:t>Mazarelo</w:t>
            </w:r>
            <w:proofErr w:type="spellEnd"/>
            <w:r>
              <w:rPr>
                <w:sz w:val="22"/>
                <w:szCs w:val="22"/>
              </w:rPr>
              <w:t xml:space="preserve"> Pacheco 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Design, Comunicação e Gestão de Projetos </w:t>
            </w:r>
            <w:proofErr w:type="gramStart"/>
            <w:r>
              <w:rPr>
                <w:sz w:val="18"/>
                <w:szCs w:val="18"/>
              </w:rPr>
              <w:t>Visuais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Branding</w:t>
            </w:r>
            <w:proofErr w:type="spellEnd"/>
            <w:r>
              <w:rPr>
                <w:sz w:val="18"/>
                <w:szCs w:val="18"/>
              </w:rPr>
              <w:t>; Comunicação Visual; Gestão de Projetos Industriais.</w:t>
            </w: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 xml:space="preserve">. Dra. Magnólia </w:t>
            </w:r>
            <w:proofErr w:type="spellStart"/>
            <w:r>
              <w:rPr>
                <w:sz w:val="22"/>
                <w:szCs w:val="22"/>
              </w:rPr>
              <w:t>Grangeiro</w:t>
            </w:r>
            <w:proofErr w:type="spellEnd"/>
            <w:r>
              <w:rPr>
                <w:sz w:val="22"/>
                <w:szCs w:val="22"/>
              </w:rPr>
              <w:t xml:space="preserve"> Quirino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bookmarkStart w:id="7" w:name="__DdeLink__232_754015460"/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bookmarkEnd w:id="7"/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sz w:val="18"/>
                <w:szCs w:val="18"/>
              </w:rPr>
              <w:t xml:space="preserve">Design, Novos Materiais; Compósitos com Fibras; Fashion </w:t>
            </w:r>
            <w:proofErr w:type="gramStart"/>
            <w:r>
              <w:rPr>
                <w:sz w:val="18"/>
                <w:szCs w:val="18"/>
              </w:rPr>
              <w:t>Design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Nelson </w:t>
            </w:r>
            <w:proofErr w:type="spellStart"/>
            <w:r>
              <w:rPr>
                <w:sz w:val="22"/>
                <w:szCs w:val="22"/>
              </w:rPr>
              <w:t>Kuwahara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</w:pPr>
            <w:r>
              <w:rPr>
                <w:sz w:val="18"/>
                <w:szCs w:val="18"/>
              </w:rPr>
              <w:t xml:space="preserve">Logística; Planejamento de Transportes; Gestão de </w:t>
            </w:r>
            <w:proofErr w:type="gramStart"/>
            <w:r>
              <w:rPr>
                <w:sz w:val="18"/>
                <w:szCs w:val="18"/>
              </w:rPr>
              <w:t>Tecnologias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 xml:space="preserve">. Dra. Patrícia A. Braga 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Design, Comunicação e Gestão de Projetos </w:t>
            </w:r>
            <w:proofErr w:type="gramStart"/>
            <w:r>
              <w:rPr>
                <w:sz w:val="18"/>
                <w:szCs w:val="18"/>
              </w:rPr>
              <w:t>Visuais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r w:rsidRPr="00E26EBD">
              <w:rPr>
                <w:sz w:val="18"/>
                <w:szCs w:val="18"/>
              </w:rPr>
              <w:t>Branding; Design de</w:t>
            </w:r>
            <w:r>
              <w:rPr>
                <w:sz w:val="18"/>
                <w:szCs w:val="18"/>
              </w:rPr>
              <w:t xml:space="preserve"> Identidade </w:t>
            </w:r>
            <w:proofErr w:type="gramStart"/>
            <w:r>
              <w:rPr>
                <w:sz w:val="18"/>
                <w:szCs w:val="18"/>
              </w:rPr>
              <w:t>visual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</w:pPr>
            <w:r>
              <w:rPr>
                <w:sz w:val="22"/>
                <w:szCs w:val="22"/>
              </w:rPr>
              <w:t xml:space="preserve">Prof. Dr. Roger Fonseca </w:t>
            </w:r>
            <w:proofErr w:type="spellStart"/>
            <w:r>
              <w:rPr>
                <w:sz w:val="22"/>
                <w:szCs w:val="22"/>
              </w:rPr>
              <w:t>Pomponet</w:t>
            </w:r>
            <w:proofErr w:type="spellEnd"/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Arquitetura e Urbanismo</w:t>
            </w:r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>. Dra. Sheila Cordeiro Mota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Ecodesig</w:t>
            </w:r>
            <w:proofErr w:type="spellEnd"/>
            <w:r>
              <w:rPr>
                <w:sz w:val="18"/>
                <w:szCs w:val="18"/>
              </w:rPr>
              <w:t xml:space="preserve">; Gestão de Produtos e Processos </w:t>
            </w:r>
            <w:proofErr w:type="gramStart"/>
            <w:r>
              <w:rPr>
                <w:sz w:val="18"/>
                <w:szCs w:val="18"/>
              </w:rPr>
              <w:t>Industriais</w:t>
            </w:r>
            <w:proofErr w:type="gramEnd"/>
          </w:p>
        </w:tc>
      </w:tr>
      <w:tr w:rsidR="00771225"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</w:t>
            </w:r>
            <w:proofErr w:type="spellEnd"/>
            <w:r>
              <w:rPr>
                <w:sz w:val="22"/>
                <w:szCs w:val="22"/>
              </w:rPr>
              <w:t>. Dra. Socorro Lima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rpodetexto"/>
              <w:spacing w:after="0"/>
            </w:pPr>
            <w:r>
              <w:rPr>
                <w:sz w:val="18"/>
                <w:szCs w:val="18"/>
              </w:rPr>
              <w:t xml:space="preserve">Design, Sistemas de Produtos e </w:t>
            </w:r>
            <w:proofErr w:type="gramStart"/>
            <w:r>
              <w:rPr>
                <w:sz w:val="18"/>
                <w:szCs w:val="18"/>
              </w:rPr>
              <w:t>Processos</w:t>
            </w:r>
            <w:proofErr w:type="gramEnd"/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225" w:rsidRDefault="00B52784">
            <w:pPr>
              <w:pStyle w:val="Contedoda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Propriedade Intelectual; Gestão de Tecnologias; Informação </w:t>
            </w:r>
            <w:proofErr w:type="gramStart"/>
            <w:r>
              <w:rPr>
                <w:sz w:val="18"/>
                <w:szCs w:val="18"/>
              </w:rPr>
              <w:t>Tecnológica</w:t>
            </w:r>
            <w:proofErr w:type="gramEnd"/>
          </w:p>
        </w:tc>
      </w:tr>
    </w:tbl>
    <w:p w:rsidR="00771225" w:rsidRDefault="00771225">
      <w:pPr>
        <w:jc w:val="both"/>
      </w:pPr>
    </w:p>
    <w:sectPr w:rsidR="00771225" w:rsidSect="00771225">
      <w:headerReference w:type="default" r:id="rId6"/>
      <w:pgSz w:w="11906" w:h="16838"/>
      <w:pgMar w:top="2608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4A1" w:rsidRDefault="009F24A1" w:rsidP="00771225">
      <w:r>
        <w:separator/>
      </w:r>
    </w:p>
  </w:endnote>
  <w:endnote w:type="continuationSeparator" w:id="0">
    <w:p w:rsidR="009F24A1" w:rsidRDefault="009F24A1" w:rsidP="00771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4A1" w:rsidRDefault="009F24A1" w:rsidP="00771225">
      <w:r>
        <w:separator/>
      </w:r>
    </w:p>
  </w:footnote>
  <w:footnote w:type="continuationSeparator" w:id="0">
    <w:p w:rsidR="009F24A1" w:rsidRDefault="009F24A1" w:rsidP="00771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25" w:rsidRDefault="00B52784">
    <w:pPr>
      <w:pStyle w:val="Cabealho1"/>
      <w:tabs>
        <w:tab w:val="left" w:pos="4500"/>
      </w:tabs>
      <w:ind w:right="51"/>
    </w:pPr>
    <w:r>
      <w:rPr>
        <w:noProof/>
        <w:lang w:eastAsia="pt-BR" w:bidi="ar-SA"/>
      </w:rPr>
      <w:drawing>
        <wp:inline distT="0" distB="0" distL="0" distR="0">
          <wp:extent cx="1076325" cy="828675"/>
          <wp:effectExtent l="0" t="0" r="0" b="0"/>
          <wp:docPr id="3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75E4">
      <w:pict>
        <v:rect id="Forma1" o:spid="_x0000_s1025" style="position:absolute;margin-left:92pt;margin-top:2.75pt;width:268.6pt;height:55.05pt;z-index:251658240;mso-position-horizontal-relative:text;mso-position-vertical-relative:text" filled="f" stroked="f" strokecolor="#3465a4">
          <v:fill o:detectmouseclick="t"/>
          <v:stroke joinstyle="round"/>
          <v:textbox>
            <w:txbxContent>
              <w:p w:rsidR="00771225" w:rsidRDefault="00B52784">
                <w:pPr>
                  <w:pStyle w:val="Contedodoquadro"/>
                  <w:tabs>
                    <w:tab w:val="left" w:pos="0"/>
                    <w:tab w:val="center" w:pos="4252"/>
                    <w:tab w:val="right" w:pos="8504"/>
                  </w:tabs>
                </w:pPr>
                <w:r>
                  <w:rPr>
                    <w:rFonts w:ascii="Arial" w:eastAsia="Arial" w:hAnsi="Arial"/>
                    <w:b/>
                    <w:bCs/>
                  </w:rPr>
                  <w:t>Poder Executivo</w:t>
                </w:r>
              </w:p>
              <w:p w:rsidR="00771225" w:rsidRDefault="00B52784">
                <w:pPr>
                  <w:pStyle w:val="Contedodoquadro"/>
                  <w:tabs>
                    <w:tab w:val="center" w:pos="4252"/>
                    <w:tab w:val="left" w:pos="4500"/>
                    <w:tab w:val="right" w:pos="8504"/>
                  </w:tabs>
                  <w:ind w:right="51"/>
                </w:pPr>
                <w:r>
                  <w:rPr>
                    <w:rFonts w:ascii="Arial" w:eastAsia="Arial" w:hAnsi="Arial"/>
                    <w:b/>
                    <w:bCs/>
                  </w:rPr>
                  <w:t>Ministério da Educação</w:t>
                </w:r>
              </w:p>
              <w:p w:rsidR="00771225" w:rsidRDefault="00B52784">
                <w:pPr>
                  <w:pStyle w:val="Contedodoquadro"/>
                  <w:tabs>
                    <w:tab w:val="center" w:pos="4252"/>
                    <w:tab w:val="left" w:pos="4500"/>
                    <w:tab w:val="right" w:pos="8504"/>
                  </w:tabs>
                  <w:ind w:right="51"/>
                </w:pPr>
                <w:r>
                  <w:rPr>
                    <w:rFonts w:ascii="Arial" w:eastAsia="Arial" w:hAnsi="Arial"/>
                    <w:b/>
                    <w:bCs/>
                  </w:rPr>
                  <w:t>Universidade Federal do Amazonas</w:t>
                </w:r>
              </w:p>
              <w:p w:rsidR="00771225" w:rsidRDefault="00B52784">
                <w:pPr>
                  <w:pStyle w:val="Contedodoquadro"/>
                  <w:tabs>
                    <w:tab w:val="center" w:pos="4252"/>
                    <w:tab w:val="left" w:pos="4500"/>
                    <w:tab w:val="right" w:pos="8504"/>
                  </w:tabs>
                  <w:ind w:right="51"/>
                </w:pPr>
                <w:r>
                  <w:rPr>
                    <w:rFonts w:ascii="Arial" w:eastAsia="Arial" w:hAnsi="Arial"/>
                    <w:b/>
                    <w:bCs/>
                  </w:rPr>
                  <w:t>Pró-Reitoria de Pesquisa e Pós-Graduação</w:t>
                </w:r>
              </w:p>
            </w:txbxContent>
          </v:textbox>
          <w10:wrap type="square"/>
        </v:rect>
      </w:pict>
    </w:r>
    <w:r>
      <w:rPr>
        <w:noProof/>
        <w:lang w:eastAsia="pt-B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4455160</wp:posOffset>
          </wp:positionH>
          <wp:positionV relativeFrom="paragraph">
            <wp:posOffset>7620</wp:posOffset>
          </wp:positionV>
          <wp:extent cx="1041400" cy="880110"/>
          <wp:effectExtent l="0" t="0" r="0" b="0"/>
          <wp:wrapTight wrapText="bothSides">
            <wp:wrapPolygon edited="0">
              <wp:start x="7019" y="2220"/>
              <wp:lineTo x="5396" y="7200"/>
              <wp:lineTo x="5396" y="9470"/>
              <wp:lineTo x="2548" y="11748"/>
              <wp:lineTo x="2548" y="15371"/>
              <wp:lineTo x="3782" y="18104"/>
              <wp:lineTo x="15181" y="18104"/>
              <wp:lineTo x="16781" y="18104"/>
              <wp:lineTo x="18007" y="17186"/>
              <wp:lineTo x="17610" y="16726"/>
              <wp:lineTo x="19246" y="13558"/>
              <wp:lineTo x="18410" y="11748"/>
              <wp:lineTo x="14342" y="9470"/>
              <wp:lineTo x="14736" y="6299"/>
              <wp:lineTo x="13547" y="4492"/>
              <wp:lineTo x="9059" y="2220"/>
              <wp:lineTo x="7019" y="2220"/>
            </wp:wrapPolygon>
          </wp:wrapTight>
          <wp:docPr id="4" name="Imagem 1" descr="prop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propes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9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71225"/>
    <w:rsid w:val="00547158"/>
    <w:rsid w:val="00771225"/>
    <w:rsid w:val="009F24A1"/>
    <w:rsid w:val="00AB296A"/>
    <w:rsid w:val="00B52784"/>
    <w:rsid w:val="00D06F56"/>
    <w:rsid w:val="00E26EBD"/>
    <w:rsid w:val="00E37BE5"/>
    <w:rsid w:val="00F1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25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77122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771225"/>
    <w:pPr>
      <w:spacing w:after="140" w:line="276" w:lineRule="auto"/>
    </w:pPr>
  </w:style>
  <w:style w:type="paragraph" w:styleId="Lista">
    <w:name w:val="List"/>
    <w:basedOn w:val="Corpodetexto"/>
    <w:rsid w:val="00771225"/>
  </w:style>
  <w:style w:type="paragraph" w:customStyle="1" w:styleId="Caption">
    <w:name w:val="Caption"/>
    <w:basedOn w:val="Normal"/>
    <w:qFormat/>
    <w:rsid w:val="0077122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771225"/>
    <w:pPr>
      <w:suppressLineNumbers/>
    </w:pPr>
  </w:style>
  <w:style w:type="paragraph" w:customStyle="1" w:styleId="Header">
    <w:name w:val="Header"/>
    <w:basedOn w:val="Normal"/>
    <w:rsid w:val="00771225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qFormat/>
    <w:rsid w:val="00771225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771225"/>
    <w:pPr>
      <w:suppressLineNumbers/>
    </w:pPr>
  </w:style>
  <w:style w:type="paragraph" w:customStyle="1" w:styleId="Contedodoquadro">
    <w:name w:val="Conteúdo do quadro"/>
    <w:basedOn w:val="Normal"/>
    <w:qFormat/>
    <w:rsid w:val="00771225"/>
  </w:style>
  <w:style w:type="paragraph" w:customStyle="1" w:styleId="Ttulodetabela">
    <w:name w:val="Título de tabela"/>
    <w:basedOn w:val="Contedodatabela"/>
    <w:qFormat/>
    <w:rsid w:val="00771225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EBD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3683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Propesp</dc:creator>
  <cp:lastModifiedBy>Propesp</cp:lastModifiedBy>
  <cp:revision>4</cp:revision>
  <cp:lastPrinted>2018-05-02T15:08:00Z</cp:lastPrinted>
  <dcterms:created xsi:type="dcterms:W3CDTF">2019-12-16T13:00:00Z</dcterms:created>
  <dcterms:modified xsi:type="dcterms:W3CDTF">2019-12-17T13:44:00Z</dcterms:modified>
  <dc:language>pt-BR</dc:language>
</cp:coreProperties>
</file>